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DCE8" w14:textId="0F46098F" w:rsidR="003E7078" w:rsidRPr="00B057BD" w:rsidRDefault="00411391" w:rsidP="007A17C7">
      <w:pPr>
        <w:jc w:val="both"/>
        <w:rPr>
          <w:rFonts w:cstheme="minorHAnsi"/>
          <w:sz w:val="20"/>
          <w:szCs w:val="20"/>
        </w:rPr>
      </w:pPr>
      <w:r w:rsidRPr="00B057BD">
        <w:rPr>
          <w:rFonts w:cstheme="minorHAnsi"/>
          <w:sz w:val="20"/>
          <w:szCs w:val="20"/>
        </w:rPr>
        <w:t>Hockey Ireland is now using ‘</w:t>
      </w:r>
      <w:proofErr w:type="spellStart"/>
      <w:r w:rsidR="003C2ADD" w:rsidRPr="00B057BD">
        <w:rPr>
          <w:rFonts w:cstheme="minorHAnsi"/>
          <w:i/>
          <w:iCs/>
          <w:sz w:val="20"/>
          <w:szCs w:val="20"/>
        </w:rPr>
        <w:t>G</w:t>
      </w:r>
      <w:r w:rsidRPr="00B057BD">
        <w:rPr>
          <w:rFonts w:cstheme="minorHAnsi"/>
          <w:i/>
          <w:iCs/>
          <w:sz w:val="20"/>
          <w:szCs w:val="20"/>
        </w:rPr>
        <w:t>o</w:t>
      </w:r>
      <w:r w:rsidR="003C2ADD" w:rsidRPr="00B057BD">
        <w:rPr>
          <w:rFonts w:cstheme="minorHAnsi"/>
          <w:i/>
          <w:iCs/>
          <w:sz w:val="20"/>
          <w:szCs w:val="20"/>
        </w:rPr>
        <w:t>M</w:t>
      </w:r>
      <w:r w:rsidRPr="00B057BD">
        <w:rPr>
          <w:rFonts w:cstheme="minorHAnsi"/>
          <w:i/>
          <w:iCs/>
          <w:sz w:val="20"/>
          <w:szCs w:val="20"/>
        </w:rPr>
        <w:t>embership</w:t>
      </w:r>
      <w:proofErr w:type="spellEnd"/>
      <w:r w:rsidRPr="00B057BD">
        <w:rPr>
          <w:rFonts w:cstheme="minorHAnsi"/>
          <w:i/>
          <w:iCs/>
          <w:sz w:val="20"/>
          <w:szCs w:val="20"/>
        </w:rPr>
        <w:t>’</w:t>
      </w:r>
      <w:r w:rsidRPr="00B057BD">
        <w:rPr>
          <w:rFonts w:cstheme="minorHAnsi"/>
          <w:sz w:val="20"/>
          <w:szCs w:val="20"/>
        </w:rPr>
        <w:t xml:space="preserve"> as its management tool to deliver our new membership and event management system. This online platform will form part of a key pillar of our strategic plan of improving our service and support to clubs, committees and volunteers within the sport while freeing up valuable time previously spent on administrative functions. It will also help Hockey Ireland integrate </w:t>
      </w:r>
      <w:r w:rsidR="003C2ADD" w:rsidRPr="00B057BD">
        <w:rPr>
          <w:rFonts w:cstheme="minorHAnsi"/>
          <w:sz w:val="20"/>
          <w:szCs w:val="20"/>
        </w:rPr>
        <w:t>several</w:t>
      </w:r>
      <w:r w:rsidRPr="00B057BD">
        <w:rPr>
          <w:rFonts w:cstheme="minorHAnsi"/>
          <w:sz w:val="20"/>
          <w:szCs w:val="20"/>
        </w:rPr>
        <w:t xml:space="preserve"> additional services and operations across our events management, coaching development, participation programme and umpire development, which will in turn deliver a better customer experience.</w:t>
      </w:r>
    </w:p>
    <w:p w14:paraId="36CB1989" w14:textId="399DD1C4" w:rsidR="00411391" w:rsidRPr="00B057BD" w:rsidRDefault="00411391" w:rsidP="007A17C7">
      <w:pPr>
        <w:jc w:val="both"/>
        <w:rPr>
          <w:rFonts w:cstheme="minorHAnsi"/>
          <w:sz w:val="20"/>
          <w:szCs w:val="20"/>
        </w:rPr>
      </w:pPr>
    </w:p>
    <w:tbl>
      <w:tblPr>
        <w:tblStyle w:val="TableGrid"/>
        <w:tblW w:w="0" w:type="auto"/>
        <w:tblLook w:val="04A0" w:firstRow="1" w:lastRow="0" w:firstColumn="1" w:lastColumn="0" w:noHBand="0" w:noVBand="1"/>
      </w:tblPr>
      <w:tblGrid>
        <w:gridCol w:w="5382"/>
        <w:gridCol w:w="8566"/>
      </w:tblGrid>
      <w:tr w:rsidR="00316507" w:rsidRPr="00B057BD" w14:paraId="572DF998" w14:textId="77777777" w:rsidTr="00E425EC">
        <w:tc>
          <w:tcPr>
            <w:tcW w:w="5382" w:type="dxa"/>
          </w:tcPr>
          <w:p w14:paraId="2A982CBC" w14:textId="77777777" w:rsidR="00316507" w:rsidRPr="00B057BD" w:rsidRDefault="00316507" w:rsidP="007A17C7">
            <w:pPr>
              <w:jc w:val="both"/>
              <w:rPr>
                <w:rFonts w:cstheme="minorHAnsi"/>
                <w:sz w:val="20"/>
                <w:szCs w:val="20"/>
              </w:rPr>
            </w:pPr>
            <w:r w:rsidRPr="00B057BD">
              <w:rPr>
                <w:rFonts w:cstheme="minorHAnsi"/>
                <w:sz w:val="20"/>
                <w:szCs w:val="20"/>
              </w:rPr>
              <w:t xml:space="preserve">What is the link for Hockey Ireland’s membership </w:t>
            </w:r>
            <w:proofErr w:type="gramStart"/>
            <w:r w:rsidRPr="00B057BD">
              <w:rPr>
                <w:rFonts w:cstheme="minorHAnsi"/>
                <w:sz w:val="20"/>
                <w:szCs w:val="20"/>
              </w:rPr>
              <w:t>system</w:t>
            </w:r>
            <w:proofErr w:type="gramEnd"/>
          </w:p>
          <w:p w14:paraId="2FE58B0A" w14:textId="1CA6159F" w:rsidR="00316507" w:rsidRPr="00B057BD" w:rsidRDefault="00316507" w:rsidP="007A17C7">
            <w:pPr>
              <w:jc w:val="both"/>
              <w:rPr>
                <w:rFonts w:cstheme="minorHAnsi"/>
                <w:sz w:val="20"/>
                <w:szCs w:val="20"/>
              </w:rPr>
            </w:pPr>
          </w:p>
        </w:tc>
        <w:tc>
          <w:tcPr>
            <w:tcW w:w="8566" w:type="dxa"/>
          </w:tcPr>
          <w:p w14:paraId="16BB90F3" w14:textId="6952D051" w:rsidR="00316507" w:rsidRPr="00B057BD" w:rsidRDefault="007A17C7" w:rsidP="007A17C7">
            <w:pPr>
              <w:jc w:val="both"/>
              <w:rPr>
                <w:rFonts w:cstheme="minorHAnsi"/>
                <w:sz w:val="20"/>
                <w:szCs w:val="20"/>
              </w:rPr>
            </w:pPr>
            <w:hyperlink r:id="rId5" w:history="1">
              <w:r w:rsidRPr="00B057BD">
                <w:rPr>
                  <w:rStyle w:val="Hyperlink"/>
                  <w:rFonts w:cstheme="minorHAnsi"/>
                  <w:sz w:val="20"/>
                  <w:szCs w:val="20"/>
                </w:rPr>
                <w:t>https://hockeyireland.azolve.com/Account.mvc/Login?ReturnUrl=%2f</w:t>
              </w:r>
            </w:hyperlink>
          </w:p>
          <w:p w14:paraId="1413D062" w14:textId="7999A77E" w:rsidR="007A17C7" w:rsidRPr="00B057BD" w:rsidRDefault="007A17C7" w:rsidP="007A17C7">
            <w:pPr>
              <w:jc w:val="both"/>
              <w:rPr>
                <w:rFonts w:cstheme="minorHAnsi"/>
                <w:sz w:val="20"/>
                <w:szCs w:val="20"/>
              </w:rPr>
            </w:pPr>
          </w:p>
        </w:tc>
      </w:tr>
      <w:tr w:rsidR="00636084" w:rsidRPr="00B057BD" w14:paraId="2E8AB082" w14:textId="77777777" w:rsidTr="00E425EC">
        <w:tc>
          <w:tcPr>
            <w:tcW w:w="5382" w:type="dxa"/>
          </w:tcPr>
          <w:p w14:paraId="1E7EE496" w14:textId="5EE1FA7A" w:rsidR="00636084" w:rsidRPr="00B057BD" w:rsidRDefault="00636084" w:rsidP="007A17C7">
            <w:pPr>
              <w:jc w:val="both"/>
              <w:rPr>
                <w:rFonts w:cstheme="minorHAnsi"/>
                <w:sz w:val="20"/>
                <w:szCs w:val="20"/>
              </w:rPr>
            </w:pPr>
            <w:r w:rsidRPr="00B057BD">
              <w:rPr>
                <w:rFonts w:cstheme="minorHAnsi"/>
                <w:sz w:val="20"/>
                <w:szCs w:val="20"/>
              </w:rPr>
              <w:t xml:space="preserve">What is </w:t>
            </w:r>
            <w:proofErr w:type="spellStart"/>
            <w:r w:rsidR="003C2ADD" w:rsidRPr="00B057BD">
              <w:rPr>
                <w:rFonts w:cstheme="minorHAnsi"/>
                <w:i/>
                <w:iCs/>
                <w:sz w:val="20"/>
                <w:szCs w:val="20"/>
              </w:rPr>
              <w:t>G</w:t>
            </w:r>
            <w:r w:rsidRPr="00B057BD">
              <w:rPr>
                <w:rFonts w:cstheme="minorHAnsi"/>
                <w:i/>
                <w:iCs/>
                <w:sz w:val="20"/>
                <w:szCs w:val="20"/>
              </w:rPr>
              <w:t>o</w:t>
            </w:r>
            <w:r w:rsidR="003C2ADD" w:rsidRPr="00B057BD">
              <w:rPr>
                <w:rFonts w:cstheme="minorHAnsi"/>
                <w:i/>
                <w:iCs/>
                <w:sz w:val="20"/>
                <w:szCs w:val="20"/>
              </w:rPr>
              <w:t>M</w:t>
            </w:r>
            <w:r w:rsidRPr="00B057BD">
              <w:rPr>
                <w:rFonts w:cstheme="minorHAnsi"/>
                <w:i/>
                <w:iCs/>
                <w:sz w:val="20"/>
                <w:szCs w:val="20"/>
              </w:rPr>
              <w:t>embership</w:t>
            </w:r>
            <w:proofErr w:type="spellEnd"/>
          </w:p>
          <w:p w14:paraId="43C82A86" w14:textId="77777777" w:rsidR="00636084" w:rsidRPr="00B057BD" w:rsidRDefault="00636084" w:rsidP="007A17C7">
            <w:pPr>
              <w:jc w:val="both"/>
              <w:rPr>
                <w:rFonts w:cstheme="minorHAnsi"/>
                <w:sz w:val="20"/>
                <w:szCs w:val="20"/>
              </w:rPr>
            </w:pPr>
          </w:p>
        </w:tc>
        <w:tc>
          <w:tcPr>
            <w:tcW w:w="8566" w:type="dxa"/>
          </w:tcPr>
          <w:p w14:paraId="2E2C87C0" w14:textId="77777777" w:rsidR="00636084" w:rsidRPr="00B057BD" w:rsidRDefault="00E425EC" w:rsidP="007A17C7">
            <w:pPr>
              <w:jc w:val="both"/>
              <w:rPr>
                <w:rFonts w:cstheme="minorHAnsi"/>
                <w:color w:val="000000"/>
                <w:spacing w:val="5"/>
                <w:sz w:val="20"/>
                <w:szCs w:val="20"/>
                <w:shd w:val="clear" w:color="auto" w:fill="FFFFFF"/>
              </w:rPr>
            </w:pPr>
            <w:proofErr w:type="spellStart"/>
            <w:r w:rsidRPr="00B057BD">
              <w:rPr>
                <w:rFonts w:cstheme="minorHAnsi"/>
                <w:i/>
                <w:iCs/>
                <w:color w:val="000000"/>
                <w:spacing w:val="5"/>
                <w:sz w:val="20"/>
                <w:szCs w:val="20"/>
                <w:shd w:val="clear" w:color="auto" w:fill="FFFFFF"/>
              </w:rPr>
              <w:t>GoMembership</w:t>
            </w:r>
            <w:proofErr w:type="spellEnd"/>
            <w:r w:rsidRPr="00B057BD">
              <w:rPr>
                <w:rFonts w:cstheme="minorHAnsi"/>
                <w:color w:val="000000"/>
                <w:spacing w:val="5"/>
                <w:sz w:val="20"/>
                <w:szCs w:val="20"/>
                <w:shd w:val="clear" w:color="auto" w:fill="FFFFFF"/>
              </w:rPr>
              <w:t xml:space="preserve"> is the next generation of Membership Management where member experience is at the forefront of design.</w:t>
            </w:r>
          </w:p>
          <w:p w14:paraId="01352C41" w14:textId="77777777" w:rsidR="00E425EC" w:rsidRPr="00B057BD" w:rsidRDefault="00E425EC" w:rsidP="007A17C7">
            <w:pPr>
              <w:jc w:val="both"/>
              <w:rPr>
                <w:rFonts w:cstheme="minorHAnsi"/>
                <w:spacing w:val="5"/>
                <w:sz w:val="20"/>
                <w:szCs w:val="20"/>
                <w:shd w:val="clear" w:color="auto" w:fill="FFFFFF"/>
              </w:rPr>
            </w:pPr>
          </w:p>
          <w:p w14:paraId="208DF6DA" w14:textId="77777777" w:rsidR="00E425EC" w:rsidRPr="00E425EC" w:rsidRDefault="00E425EC" w:rsidP="007A17C7">
            <w:pPr>
              <w:numPr>
                <w:ilvl w:val="0"/>
                <w:numId w:val="3"/>
              </w:numPr>
              <w:jc w:val="both"/>
              <w:textAlignment w:val="baseline"/>
              <w:rPr>
                <w:rFonts w:eastAsia="Times New Roman" w:cstheme="minorHAnsi"/>
                <w:sz w:val="20"/>
                <w:szCs w:val="20"/>
                <w:lang w:eastAsia="en-IE"/>
              </w:rPr>
            </w:pPr>
            <w:r w:rsidRPr="00E425EC">
              <w:rPr>
                <w:rFonts w:eastAsia="Times New Roman" w:cstheme="minorHAnsi"/>
                <w:sz w:val="20"/>
                <w:szCs w:val="20"/>
                <w:lang w:eastAsia="en-IE"/>
              </w:rPr>
              <w:t>Self-Serve player registration for all clubs</w:t>
            </w:r>
          </w:p>
          <w:p w14:paraId="21BAA0DA" w14:textId="77777777" w:rsidR="00E425EC" w:rsidRPr="00E425EC" w:rsidRDefault="00E425EC" w:rsidP="007A17C7">
            <w:pPr>
              <w:numPr>
                <w:ilvl w:val="0"/>
                <w:numId w:val="3"/>
              </w:numPr>
              <w:jc w:val="both"/>
              <w:textAlignment w:val="baseline"/>
              <w:rPr>
                <w:rFonts w:eastAsia="Times New Roman" w:cstheme="minorHAnsi"/>
                <w:sz w:val="20"/>
                <w:szCs w:val="20"/>
                <w:lang w:eastAsia="en-IE"/>
              </w:rPr>
            </w:pPr>
            <w:r w:rsidRPr="00E425EC">
              <w:rPr>
                <w:rFonts w:eastAsia="Times New Roman" w:cstheme="minorHAnsi"/>
                <w:sz w:val="20"/>
                <w:szCs w:val="20"/>
                <w:lang w:eastAsia="en-IE"/>
              </w:rPr>
              <w:t>Safeguarding records for all volunteers who require vetting</w:t>
            </w:r>
          </w:p>
          <w:p w14:paraId="5E0BDDD1" w14:textId="77777777" w:rsidR="00E425EC" w:rsidRPr="00E425EC" w:rsidRDefault="00E425EC" w:rsidP="007A17C7">
            <w:pPr>
              <w:numPr>
                <w:ilvl w:val="0"/>
                <w:numId w:val="3"/>
              </w:numPr>
              <w:jc w:val="both"/>
              <w:textAlignment w:val="baseline"/>
              <w:rPr>
                <w:rFonts w:eastAsia="Times New Roman" w:cstheme="minorHAnsi"/>
                <w:sz w:val="20"/>
                <w:szCs w:val="20"/>
                <w:lang w:eastAsia="en-IE"/>
              </w:rPr>
            </w:pPr>
            <w:r w:rsidRPr="00E425EC">
              <w:rPr>
                <w:rFonts w:eastAsia="Times New Roman" w:cstheme="minorHAnsi"/>
                <w:sz w:val="20"/>
                <w:szCs w:val="20"/>
                <w:lang w:eastAsia="en-IE"/>
              </w:rPr>
              <w:t>Membership payments and a membership database will be available for clubs</w:t>
            </w:r>
          </w:p>
          <w:p w14:paraId="71143037" w14:textId="7D60AF62" w:rsidR="00E425EC" w:rsidRPr="00B057BD" w:rsidRDefault="00E425EC" w:rsidP="007A17C7">
            <w:pPr>
              <w:jc w:val="both"/>
              <w:textAlignment w:val="baseline"/>
              <w:rPr>
                <w:rFonts w:cstheme="minorHAnsi"/>
                <w:sz w:val="20"/>
                <w:szCs w:val="20"/>
              </w:rPr>
            </w:pPr>
          </w:p>
        </w:tc>
      </w:tr>
      <w:tr w:rsidR="003C2ADD" w:rsidRPr="00B057BD" w14:paraId="36C1458D" w14:textId="77777777" w:rsidTr="00E425EC">
        <w:tc>
          <w:tcPr>
            <w:tcW w:w="5382" w:type="dxa"/>
          </w:tcPr>
          <w:p w14:paraId="1B26E20B" w14:textId="52BE74DC" w:rsidR="003C2ADD" w:rsidRPr="00B057BD" w:rsidRDefault="003C2ADD" w:rsidP="007A17C7">
            <w:pPr>
              <w:jc w:val="both"/>
              <w:rPr>
                <w:rFonts w:cstheme="minorHAnsi"/>
                <w:sz w:val="20"/>
                <w:szCs w:val="20"/>
              </w:rPr>
            </w:pPr>
            <w:r w:rsidRPr="00B057BD">
              <w:rPr>
                <w:rFonts w:cstheme="minorHAnsi"/>
                <w:sz w:val="20"/>
                <w:szCs w:val="20"/>
              </w:rPr>
              <w:t xml:space="preserve">What are the rules concerning GDPR? </w:t>
            </w:r>
          </w:p>
        </w:tc>
        <w:tc>
          <w:tcPr>
            <w:tcW w:w="8566" w:type="dxa"/>
          </w:tcPr>
          <w:p w14:paraId="6F95F1B6" w14:textId="77777777" w:rsidR="003C2ADD" w:rsidRPr="00B057BD" w:rsidRDefault="003C2ADD" w:rsidP="007A17C7">
            <w:pPr>
              <w:jc w:val="both"/>
              <w:rPr>
                <w:rFonts w:cstheme="minorHAnsi"/>
                <w:sz w:val="20"/>
                <w:szCs w:val="20"/>
              </w:rPr>
            </w:pPr>
            <w:r w:rsidRPr="00B057BD">
              <w:rPr>
                <w:rFonts w:cstheme="minorHAnsi"/>
                <w:sz w:val="20"/>
                <w:szCs w:val="20"/>
              </w:rPr>
              <w:t xml:space="preserve">Hockey Ireland’s GDPR regulations are located here: </w:t>
            </w:r>
          </w:p>
          <w:p w14:paraId="3DBA7FB0" w14:textId="6666D27E" w:rsidR="003C2ADD" w:rsidRPr="00B057BD" w:rsidRDefault="003C2ADD" w:rsidP="007A17C7">
            <w:pPr>
              <w:pStyle w:val="ListParagraph"/>
              <w:numPr>
                <w:ilvl w:val="0"/>
                <w:numId w:val="1"/>
              </w:numPr>
              <w:jc w:val="both"/>
              <w:rPr>
                <w:rFonts w:cstheme="minorHAnsi"/>
                <w:sz w:val="20"/>
                <w:szCs w:val="20"/>
              </w:rPr>
            </w:pPr>
            <w:r w:rsidRPr="00B057BD">
              <w:rPr>
                <w:rFonts w:cstheme="minorHAnsi"/>
                <w:sz w:val="20"/>
                <w:szCs w:val="20"/>
              </w:rPr>
              <w:t>[    ]</w:t>
            </w:r>
          </w:p>
        </w:tc>
      </w:tr>
      <w:tr w:rsidR="003C2ADD" w:rsidRPr="00B057BD" w14:paraId="5865DCA1" w14:textId="77777777" w:rsidTr="00E425EC">
        <w:tc>
          <w:tcPr>
            <w:tcW w:w="5382" w:type="dxa"/>
          </w:tcPr>
          <w:p w14:paraId="19CD2CB0" w14:textId="35C91176" w:rsidR="003C2ADD" w:rsidRPr="00B057BD" w:rsidRDefault="003C2ADD" w:rsidP="007A17C7">
            <w:pPr>
              <w:jc w:val="both"/>
              <w:rPr>
                <w:rFonts w:cstheme="minorHAnsi"/>
                <w:sz w:val="20"/>
                <w:szCs w:val="20"/>
              </w:rPr>
            </w:pPr>
            <w:r w:rsidRPr="00B057BD">
              <w:rPr>
                <w:rFonts w:cstheme="minorHAnsi"/>
                <w:sz w:val="20"/>
                <w:szCs w:val="20"/>
              </w:rPr>
              <w:t xml:space="preserve">How do I log in to </w:t>
            </w:r>
            <w:proofErr w:type="spellStart"/>
            <w:r w:rsidRPr="00B057BD">
              <w:rPr>
                <w:rFonts w:cstheme="minorHAnsi"/>
                <w:i/>
                <w:iCs/>
                <w:sz w:val="20"/>
                <w:szCs w:val="20"/>
              </w:rPr>
              <w:t>GoMembership</w:t>
            </w:r>
            <w:proofErr w:type="spellEnd"/>
          </w:p>
        </w:tc>
        <w:tc>
          <w:tcPr>
            <w:tcW w:w="8566" w:type="dxa"/>
          </w:tcPr>
          <w:p w14:paraId="266BE660" w14:textId="77777777" w:rsidR="003C2ADD" w:rsidRPr="00B057BD" w:rsidRDefault="003C2ADD" w:rsidP="007A17C7">
            <w:pPr>
              <w:pStyle w:val="ListParagraph"/>
              <w:numPr>
                <w:ilvl w:val="0"/>
                <w:numId w:val="1"/>
              </w:numPr>
              <w:jc w:val="both"/>
              <w:rPr>
                <w:rFonts w:cstheme="minorHAnsi"/>
                <w:sz w:val="20"/>
                <w:szCs w:val="20"/>
              </w:rPr>
            </w:pPr>
            <w:r w:rsidRPr="00B057BD">
              <w:rPr>
                <w:rFonts w:cstheme="minorHAnsi"/>
                <w:sz w:val="20"/>
                <w:szCs w:val="20"/>
              </w:rPr>
              <w:t>If you are a new user, click sign up and enter your details.</w:t>
            </w:r>
          </w:p>
          <w:p w14:paraId="6F382810" w14:textId="6CA358DE" w:rsidR="003C2ADD" w:rsidRPr="00B057BD" w:rsidRDefault="003C2ADD" w:rsidP="007A17C7">
            <w:pPr>
              <w:pStyle w:val="ListParagraph"/>
              <w:numPr>
                <w:ilvl w:val="0"/>
                <w:numId w:val="1"/>
              </w:numPr>
              <w:jc w:val="both"/>
              <w:rPr>
                <w:rFonts w:cstheme="minorHAnsi"/>
                <w:sz w:val="20"/>
                <w:szCs w:val="20"/>
              </w:rPr>
            </w:pPr>
            <w:r w:rsidRPr="00B057BD">
              <w:rPr>
                <w:rFonts w:cstheme="minorHAnsi"/>
                <w:sz w:val="20"/>
                <w:szCs w:val="20"/>
              </w:rPr>
              <w:t xml:space="preserve">If you are a returning member, enter your username or email address for your account &amp; your password. Click forgot password and this will trigger an email with a link to reset your password. </w:t>
            </w:r>
            <w:r w:rsidRPr="00B057BD">
              <w:rPr>
                <w:rFonts w:cstheme="minorHAnsi"/>
                <w:sz w:val="20"/>
                <w:szCs w:val="20"/>
              </w:rPr>
              <w:t>3.00</w:t>
            </w:r>
            <w:r w:rsidRPr="00B057BD">
              <w:rPr>
                <w:rFonts w:cstheme="minorHAnsi"/>
                <w:sz w:val="20"/>
                <w:szCs w:val="20"/>
              </w:rPr>
              <w:t>Just follow the instructions in the email.</w:t>
            </w:r>
          </w:p>
        </w:tc>
      </w:tr>
      <w:tr w:rsidR="003C2ADD" w:rsidRPr="00B057BD" w14:paraId="1AAC97B9" w14:textId="77777777" w:rsidTr="00E425EC">
        <w:tc>
          <w:tcPr>
            <w:tcW w:w="5382" w:type="dxa"/>
          </w:tcPr>
          <w:p w14:paraId="54C61805" w14:textId="77777777" w:rsidR="003C2ADD" w:rsidRPr="00B057BD" w:rsidRDefault="003C2ADD" w:rsidP="007A17C7">
            <w:pPr>
              <w:jc w:val="both"/>
              <w:rPr>
                <w:rFonts w:cstheme="minorHAnsi"/>
                <w:sz w:val="20"/>
                <w:szCs w:val="20"/>
              </w:rPr>
            </w:pPr>
            <w:r w:rsidRPr="00B057BD">
              <w:rPr>
                <w:rFonts w:cstheme="minorHAnsi"/>
                <w:sz w:val="20"/>
                <w:szCs w:val="20"/>
              </w:rPr>
              <w:t xml:space="preserve">How will the registration modules </w:t>
            </w:r>
            <w:proofErr w:type="gramStart"/>
            <w:r w:rsidRPr="00B057BD">
              <w:rPr>
                <w:rFonts w:cstheme="minorHAnsi"/>
                <w:sz w:val="20"/>
                <w:szCs w:val="20"/>
              </w:rPr>
              <w:t>work</w:t>
            </w:r>
            <w:proofErr w:type="gramEnd"/>
          </w:p>
          <w:p w14:paraId="2E437CE4" w14:textId="77777777" w:rsidR="003C2ADD" w:rsidRPr="00B057BD" w:rsidRDefault="003C2ADD" w:rsidP="007A17C7">
            <w:pPr>
              <w:jc w:val="both"/>
              <w:rPr>
                <w:rFonts w:cstheme="minorHAnsi"/>
                <w:sz w:val="20"/>
                <w:szCs w:val="20"/>
              </w:rPr>
            </w:pPr>
          </w:p>
        </w:tc>
        <w:tc>
          <w:tcPr>
            <w:tcW w:w="8566" w:type="dxa"/>
          </w:tcPr>
          <w:p w14:paraId="02B656C7" w14:textId="53F55350" w:rsidR="003C2ADD" w:rsidRPr="003C2ADD" w:rsidRDefault="003C2ADD" w:rsidP="007A17C7">
            <w:pPr>
              <w:spacing w:before="204" w:after="204"/>
              <w:jc w:val="both"/>
              <w:textAlignment w:val="baseline"/>
              <w:rPr>
                <w:rFonts w:eastAsia="Times New Roman" w:cstheme="minorHAnsi"/>
                <w:sz w:val="20"/>
                <w:szCs w:val="20"/>
                <w:lang w:eastAsia="en-IE"/>
              </w:rPr>
            </w:pPr>
            <w:r w:rsidRPr="003C2ADD">
              <w:rPr>
                <w:rFonts w:eastAsia="Times New Roman" w:cstheme="minorHAnsi"/>
                <w:sz w:val="20"/>
                <w:szCs w:val="20"/>
                <w:lang w:eastAsia="en-IE"/>
              </w:rPr>
              <w:t xml:space="preserve">Up until now, players were registered by administrative volunteers and </w:t>
            </w:r>
            <w:r w:rsidR="007A17C7" w:rsidRPr="00B057BD">
              <w:rPr>
                <w:rFonts w:eastAsia="Times New Roman" w:cstheme="minorHAnsi"/>
                <w:sz w:val="20"/>
                <w:szCs w:val="20"/>
                <w:lang w:eastAsia="en-IE"/>
              </w:rPr>
              <w:t xml:space="preserve">committee </w:t>
            </w:r>
            <w:proofErr w:type="gramStart"/>
            <w:r w:rsidR="007A17C7" w:rsidRPr="00B057BD">
              <w:rPr>
                <w:rFonts w:eastAsia="Times New Roman" w:cstheme="minorHAnsi"/>
                <w:sz w:val="20"/>
                <w:szCs w:val="20"/>
                <w:lang w:eastAsia="en-IE"/>
              </w:rPr>
              <w:t>members</w:t>
            </w:r>
            <w:proofErr w:type="gramEnd"/>
            <w:r w:rsidRPr="003C2ADD">
              <w:rPr>
                <w:rFonts w:eastAsia="Times New Roman" w:cstheme="minorHAnsi"/>
                <w:sz w:val="20"/>
                <w:szCs w:val="20"/>
                <w:lang w:eastAsia="en-IE"/>
              </w:rPr>
              <w:t xml:space="preserve"> </w:t>
            </w:r>
            <w:r w:rsidRPr="00B057BD">
              <w:rPr>
                <w:rFonts w:eastAsia="Times New Roman" w:cstheme="minorHAnsi"/>
                <w:sz w:val="20"/>
                <w:szCs w:val="20"/>
                <w:lang w:eastAsia="en-IE"/>
              </w:rPr>
              <w:t xml:space="preserve">and this </w:t>
            </w:r>
            <w:r w:rsidRPr="003C2ADD">
              <w:rPr>
                <w:rFonts w:eastAsia="Times New Roman" w:cstheme="minorHAnsi"/>
                <w:sz w:val="20"/>
                <w:szCs w:val="20"/>
                <w:lang w:eastAsia="en-IE"/>
              </w:rPr>
              <w:t>was often a paper-based system.</w:t>
            </w:r>
          </w:p>
          <w:p w14:paraId="282BCCFD" w14:textId="2E6F182C" w:rsidR="003C2ADD" w:rsidRPr="003C2ADD" w:rsidRDefault="003C2ADD" w:rsidP="007A17C7">
            <w:pPr>
              <w:jc w:val="both"/>
              <w:textAlignment w:val="baseline"/>
              <w:rPr>
                <w:rFonts w:eastAsia="Times New Roman" w:cstheme="minorHAnsi"/>
                <w:sz w:val="20"/>
                <w:szCs w:val="20"/>
                <w:lang w:eastAsia="en-IE"/>
              </w:rPr>
            </w:pPr>
            <w:proofErr w:type="spellStart"/>
            <w:r w:rsidRPr="00B057BD">
              <w:rPr>
                <w:rFonts w:eastAsia="Times New Roman" w:cstheme="minorHAnsi"/>
                <w:i/>
                <w:iCs/>
                <w:sz w:val="20"/>
                <w:szCs w:val="20"/>
                <w:lang w:eastAsia="en-IE"/>
              </w:rPr>
              <w:t>GoMembership</w:t>
            </w:r>
            <w:proofErr w:type="spellEnd"/>
            <w:r w:rsidRPr="00B057BD">
              <w:rPr>
                <w:rFonts w:eastAsia="Times New Roman" w:cstheme="minorHAnsi"/>
                <w:sz w:val="20"/>
                <w:szCs w:val="20"/>
                <w:lang w:eastAsia="en-IE"/>
              </w:rPr>
              <w:t xml:space="preserve"> </w:t>
            </w:r>
            <w:r w:rsidRPr="003C2ADD">
              <w:rPr>
                <w:rFonts w:eastAsia="Times New Roman" w:cstheme="minorHAnsi"/>
                <w:sz w:val="20"/>
                <w:szCs w:val="20"/>
                <w:lang w:eastAsia="en-IE"/>
              </w:rPr>
              <w:t xml:space="preserve">will allow the players (or their parents / guardians) to log into their club portal in </w:t>
            </w:r>
            <w:proofErr w:type="spellStart"/>
            <w:r w:rsidRPr="00B057BD">
              <w:rPr>
                <w:rFonts w:eastAsia="Times New Roman" w:cstheme="minorHAnsi"/>
                <w:i/>
                <w:iCs/>
                <w:sz w:val="20"/>
                <w:szCs w:val="20"/>
                <w:bdr w:val="none" w:sz="0" w:space="0" w:color="auto" w:frame="1"/>
                <w:lang w:eastAsia="en-IE"/>
              </w:rPr>
              <w:t>Gomembership</w:t>
            </w:r>
            <w:proofErr w:type="spellEnd"/>
            <w:r w:rsidRPr="00B057BD">
              <w:rPr>
                <w:rFonts w:eastAsia="Times New Roman" w:cstheme="minorHAnsi"/>
                <w:i/>
                <w:iCs/>
                <w:sz w:val="20"/>
                <w:szCs w:val="20"/>
                <w:bdr w:val="none" w:sz="0" w:space="0" w:color="auto" w:frame="1"/>
                <w:lang w:eastAsia="en-IE"/>
              </w:rPr>
              <w:t xml:space="preserve"> </w:t>
            </w:r>
            <w:r w:rsidRPr="003C2ADD">
              <w:rPr>
                <w:rFonts w:eastAsia="Times New Roman" w:cstheme="minorHAnsi"/>
                <w:sz w:val="20"/>
                <w:szCs w:val="20"/>
                <w:lang w:eastAsia="en-IE"/>
              </w:rPr>
              <w:t xml:space="preserve">and enter their details themselves. The </w:t>
            </w:r>
            <w:r w:rsidR="007A17C7" w:rsidRPr="00B057BD">
              <w:rPr>
                <w:rFonts w:eastAsia="Times New Roman" w:cstheme="minorHAnsi"/>
                <w:sz w:val="20"/>
                <w:szCs w:val="20"/>
                <w:lang w:eastAsia="en-IE"/>
              </w:rPr>
              <w:t>Committee</w:t>
            </w:r>
            <w:r w:rsidRPr="003C2ADD">
              <w:rPr>
                <w:rFonts w:eastAsia="Times New Roman" w:cstheme="minorHAnsi"/>
                <w:sz w:val="20"/>
                <w:szCs w:val="20"/>
                <w:lang w:eastAsia="en-IE"/>
              </w:rPr>
              <w:t xml:space="preserve"> in the club will then be able to validate their registration online, saving huge amounts of data entry.</w:t>
            </w:r>
          </w:p>
          <w:p w14:paraId="3363BE56" w14:textId="07CD8B10" w:rsidR="003C2ADD" w:rsidRPr="003C2ADD" w:rsidRDefault="003C2ADD" w:rsidP="007A17C7">
            <w:pPr>
              <w:spacing w:before="204" w:after="204"/>
              <w:jc w:val="both"/>
              <w:textAlignment w:val="baseline"/>
              <w:rPr>
                <w:rFonts w:eastAsia="Times New Roman" w:cstheme="minorHAnsi"/>
                <w:sz w:val="20"/>
                <w:szCs w:val="20"/>
                <w:lang w:eastAsia="en-IE"/>
              </w:rPr>
            </w:pPr>
            <w:r w:rsidRPr="003C2ADD">
              <w:rPr>
                <w:rFonts w:eastAsia="Times New Roman" w:cstheme="minorHAnsi"/>
                <w:sz w:val="20"/>
                <w:szCs w:val="20"/>
                <w:lang w:eastAsia="en-IE"/>
              </w:rPr>
              <w:t>From the 202</w:t>
            </w:r>
            <w:r w:rsidRPr="00B057BD">
              <w:rPr>
                <w:rFonts w:eastAsia="Times New Roman" w:cstheme="minorHAnsi"/>
                <w:sz w:val="20"/>
                <w:szCs w:val="20"/>
                <w:lang w:eastAsia="en-IE"/>
              </w:rPr>
              <w:t>1</w:t>
            </w:r>
            <w:r w:rsidRPr="003C2ADD">
              <w:rPr>
                <w:rFonts w:eastAsia="Times New Roman" w:cstheme="minorHAnsi"/>
                <w:sz w:val="20"/>
                <w:szCs w:val="20"/>
                <w:lang w:eastAsia="en-IE"/>
              </w:rPr>
              <w:t>/2</w:t>
            </w:r>
            <w:r w:rsidRPr="00B057BD">
              <w:rPr>
                <w:rFonts w:eastAsia="Times New Roman" w:cstheme="minorHAnsi"/>
                <w:sz w:val="20"/>
                <w:szCs w:val="20"/>
                <w:lang w:eastAsia="en-IE"/>
              </w:rPr>
              <w:t>2</w:t>
            </w:r>
            <w:r w:rsidRPr="003C2ADD">
              <w:rPr>
                <w:rFonts w:eastAsia="Times New Roman" w:cstheme="minorHAnsi"/>
                <w:sz w:val="20"/>
                <w:szCs w:val="20"/>
                <w:lang w:eastAsia="en-IE"/>
              </w:rPr>
              <w:t xml:space="preserve"> season onwards, all players in a club will have to self-register. For youth players, parents and guardians will be guided through how to upload any relevant documentation </w:t>
            </w:r>
            <w:r w:rsidR="007A17C7" w:rsidRPr="00B057BD">
              <w:rPr>
                <w:rFonts w:eastAsia="Times New Roman" w:cstheme="minorHAnsi"/>
                <w:sz w:val="20"/>
                <w:szCs w:val="20"/>
                <w:lang w:eastAsia="en-IE"/>
              </w:rPr>
              <w:t>required.</w:t>
            </w:r>
          </w:p>
          <w:p w14:paraId="1489AB1B" w14:textId="77777777" w:rsidR="003C2ADD" w:rsidRPr="003C2ADD" w:rsidRDefault="003C2ADD" w:rsidP="007A17C7">
            <w:pPr>
              <w:spacing w:before="204" w:after="204"/>
              <w:jc w:val="both"/>
              <w:textAlignment w:val="baseline"/>
              <w:rPr>
                <w:rFonts w:eastAsia="Times New Roman" w:cstheme="minorHAnsi"/>
                <w:sz w:val="20"/>
                <w:szCs w:val="20"/>
                <w:lang w:eastAsia="en-IE"/>
              </w:rPr>
            </w:pPr>
            <w:r w:rsidRPr="003C2ADD">
              <w:rPr>
                <w:rFonts w:eastAsia="Times New Roman" w:cstheme="minorHAnsi"/>
                <w:sz w:val="20"/>
                <w:szCs w:val="20"/>
                <w:lang w:eastAsia="en-IE"/>
              </w:rPr>
              <w:t>The move to self-serve will significantly decrease the volume of administration at the start of the season. It will also help to ensure we have accurate data and allow members to have access to their own personal data at any time, as per GDPR regulations.</w:t>
            </w:r>
          </w:p>
          <w:p w14:paraId="6E1AF16B" w14:textId="77777777" w:rsidR="003C2ADD" w:rsidRPr="00B057BD" w:rsidRDefault="003C2ADD" w:rsidP="007A17C7">
            <w:pPr>
              <w:jc w:val="both"/>
              <w:rPr>
                <w:rFonts w:cstheme="minorHAnsi"/>
                <w:sz w:val="20"/>
                <w:szCs w:val="20"/>
              </w:rPr>
            </w:pPr>
          </w:p>
        </w:tc>
      </w:tr>
      <w:tr w:rsidR="003C2ADD" w:rsidRPr="00B057BD" w14:paraId="60AD700E" w14:textId="77777777" w:rsidTr="00E425EC">
        <w:tc>
          <w:tcPr>
            <w:tcW w:w="5382" w:type="dxa"/>
          </w:tcPr>
          <w:p w14:paraId="67C0F7EA" w14:textId="47CE05E1" w:rsidR="003C2ADD" w:rsidRPr="00B057BD" w:rsidRDefault="003C2ADD" w:rsidP="007A17C7">
            <w:pPr>
              <w:jc w:val="both"/>
              <w:rPr>
                <w:rFonts w:cstheme="minorHAnsi"/>
                <w:sz w:val="20"/>
                <w:szCs w:val="20"/>
              </w:rPr>
            </w:pPr>
            <w:r w:rsidRPr="00B057BD">
              <w:rPr>
                <w:rFonts w:cstheme="minorHAnsi"/>
                <w:sz w:val="20"/>
                <w:szCs w:val="20"/>
              </w:rPr>
              <w:lastRenderedPageBreak/>
              <w:t xml:space="preserve">How will the club member and membership modules </w:t>
            </w:r>
            <w:proofErr w:type="gramStart"/>
            <w:r w:rsidRPr="00B057BD">
              <w:rPr>
                <w:rFonts w:cstheme="minorHAnsi"/>
                <w:sz w:val="20"/>
                <w:szCs w:val="20"/>
              </w:rPr>
              <w:t>work</w:t>
            </w:r>
            <w:proofErr w:type="gramEnd"/>
          </w:p>
          <w:p w14:paraId="7D495052" w14:textId="60F2CCA4" w:rsidR="003C2ADD" w:rsidRPr="00B057BD" w:rsidRDefault="003C2ADD" w:rsidP="007A17C7">
            <w:pPr>
              <w:jc w:val="both"/>
              <w:rPr>
                <w:rFonts w:cstheme="minorHAnsi"/>
                <w:sz w:val="20"/>
                <w:szCs w:val="20"/>
              </w:rPr>
            </w:pPr>
          </w:p>
        </w:tc>
        <w:tc>
          <w:tcPr>
            <w:tcW w:w="8566" w:type="dxa"/>
          </w:tcPr>
          <w:p w14:paraId="3A93F5C5" w14:textId="062CFD83" w:rsidR="003C2ADD" w:rsidRPr="003C2ADD" w:rsidRDefault="003C2ADD" w:rsidP="007A17C7">
            <w:pPr>
              <w:spacing w:before="204" w:after="204"/>
              <w:jc w:val="both"/>
              <w:textAlignment w:val="baseline"/>
              <w:rPr>
                <w:rFonts w:eastAsia="Times New Roman" w:cstheme="minorHAnsi"/>
                <w:sz w:val="20"/>
                <w:szCs w:val="20"/>
                <w:lang w:eastAsia="en-IE"/>
              </w:rPr>
            </w:pPr>
            <w:proofErr w:type="spellStart"/>
            <w:r w:rsidRPr="00B057BD">
              <w:rPr>
                <w:rFonts w:eastAsia="Times New Roman" w:cstheme="minorHAnsi"/>
                <w:i/>
                <w:iCs/>
                <w:sz w:val="20"/>
                <w:szCs w:val="20"/>
                <w:lang w:eastAsia="en-IE"/>
              </w:rPr>
              <w:t>GoMembership</w:t>
            </w:r>
            <w:proofErr w:type="spellEnd"/>
            <w:r w:rsidRPr="00B057BD">
              <w:rPr>
                <w:rFonts w:eastAsia="Times New Roman" w:cstheme="minorHAnsi"/>
                <w:sz w:val="20"/>
                <w:szCs w:val="20"/>
                <w:lang w:eastAsia="en-IE"/>
              </w:rPr>
              <w:t xml:space="preserve"> </w:t>
            </w:r>
            <w:r w:rsidRPr="003C2ADD">
              <w:rPr>
                <w:rFonts w:eastAsia="Times New Roman" w:cstheme="minorHAnsi"/>
                <w:sz w:val="20"/>
                <w:szCs w:val="20"/>
                <w:lang w:eastAsia="en-IE"/>
              </w:rPr>
              <w:t xml:space="preserve">currently </w:t>
            </w:r>
            <w:r w:rsidRPr="00B057BD">
              <w:rPr>
                <w:rFonts w:eastAsia="Times New Roman" w:cstheme="minorHAnsi"/>
                <w:sz w:val="20"/>
                <w:szCs w:val="20"/>
                <w:lang w:eastAsia="en-IE"/>
              </w:rPr>
              <w:t>offers competitive rates for clubs looking for a new registration system</w:t>
            </w:r>
            <w:r w:rsidR="00CC7217" w:rsidRPr="00B057BD">
              <w:rPr>
                <w:rFonts w:eastAsia="Times New Roman" w:cstheme="minorHAnsi"/>
                <w:sz w:val="20"/>
                <w:szCs w:val="20"/>
                <w:lang w:eastAsia="en-IE"/>
              </w:rPr>
              <w:t xml:space="preserve">. </w:t>
            </w:r>
            <w:r w:rsidRPr="003C2ADD">
              <w:rPr>
                <w:rFonts w:eastAsia="Times New Roman" w:cstheme="minorHAnsi"/>
                <w:sz w:val="20"/>
                <w:szCs w:val="20"/>
                <w:lang w:eastAsia="en-IE"/>
              </w:rPr>
              <w:t>As all club players and parents will be required to register online, this presents an opportunity to add payment options and have your members log in to register and pay at the same time.</w:t>
            </w:r>
          </w:p>
          <w:p w14:paraId="5948614E" w14:textId="3F25A668" w:rsidR="003C2ADD" w:rsidRPr="003C2ADD" w:rsidRDefault="003C2ADD" w:rsidP="007A17C7">
            <w:pPr>
              <w:spacing w:before="204" w:after="204"/>
              <w:jc w:val="both"/>
              <w:textAlignment w:val="baseline"/>
              <w:rPr>
                <w:rFonts w:eastAsia="Times New Roman" w:cstheme="minorHAnsi"/>
                <w:sz w:val="20"/>
                <w:szCs w:val="20"/>
                <w:lang w:eastAsia="en-IE"/>
              </w:rPr>
            </w:pPr>
            <w:r w:rsidRPr="003C2ADD">
              <w:rPr>
                <w:rFonts w:eastAsia="Times New Roman" w:cstheme="minorHAnsi"/>
                <w:sz w:val="20"/>
                <w:szCs w:val="20"/>
                <w:lang w:eastAsia="en-IE"/>
              </w:rPr>
              <w:t xml:space="preserve">Clubs can also build out other membership options. The membership options will be managed outside of </w:t>
            </w:r>
            <w:r w:rsidR="00CC7217" w:rsidRPr="00B057BD">
              <w:rPr>
                <w:rFonts w:eastAsia="Times New Roman" w:cstheme="minorHAnsi"/>
                <w:sz w:val="20"/>
                <w:szCs w:val="20"/>
                <w:lang w:eastAsia="en-IE"/>
              </w:rPr>
              <w:t>Hockey Ireland</w:t>
            </w:r>
            <w:r w:rsidRPr="003C2ADD">
              <w:rPr>
                <w:rFonts w:eastAsia="Times New Roman" w:cstheme="minorHAnsi"/>
                <w:sz w:val="20"/>
                <w:szCs w:val="20"/>
                <w:lang w:eastAsia="en-IE"/>
              </w:rPr>
              <w:t xml:space="preserve"> with </w:t>
            </w:r>
            <w:proofErr w:type="spellStart"/>
            <w:r w:rsidR="00CC7217" w:rsidRPr="00B057BD">
              <w:rPr>
                <w:rFonts w:eastAsia="Times New Roman" w:cstheme="minorHAnsi"/>
                <w:i/>
                <w:iCs/>
                <w:sz w:val="20"/>
                <w:szCs w:val="20"/>
                <w:lang w:eastAsia="en-IE"/>
              </w:rPr>
              <w:t>GoMembership</w:t>
            </w:r>
            <w:proofErr w:type="spellEnd"/>
            <w:r w:rsidR="00CC7217" w:rsidRPr="00B057BD">
              <w:rPr>
                <w:rFonts w:eastAsia="Times New Roman" w:cstheme="minorHAnsi"/>
                <w:sz w:val="20"/>
                <w:szCs w:val="20"/>
                <w:lang w:eastAsia="en-IE"/>
              </w:rPr>
              <w:t xml:space="preserve"> </w:t>
            </w:r>
            <w:r w:rsidRPr="003C2ADD">
              <w:rPr>
                <w:rFonts w:eastAsia="Times New Roman" w:cstheme="minorHAnsi"/>
                <w:sz w:val="20"/>
                <w:szCs w:val="20"/>
                <w:lang w:eastAsia="en-IE"/>
              </w:rPr>
              <w:t>directly. Their current fees for online payments are 3.5% of payments through the system, with a 50c /p transaction fee per payment.</w:t>
            </w:r>
          </w:p>
          <w:p w14:paraId="009B4B89" w14:textId="5C5917CC" w:rsidR="003C2ADD" w:rsidRPr="00B057BD" w:rsidRDefault="003C2ADD" w:rsidP="007A17C7">
            <w:pPr>
              <w:jc w:val="both"/>
              <w:rPr>
                <w:rFonts w:cstheme="minorHAnsi"/>
                <w:sz w:val="20"/>
                <w:szCs w:val="20"/>
              </w:rPr>
            </w:pPr>
          </w:p>
        </w:tc>
      </w:tr>
      <w:tr w:rsidR="00CC7217" w:rsidRPr="00B057BD" w14:paraId="0595A650" w14:textId="77777777" w:rsidTr="00E425EC">
        <w:tc>
          <w:tcPr>
            <w:tcW w:w="5382" w:type="dxa"/>
          </w:tcPr>
          <w:p w14:paraId="7941AC17" w14:textId="77777777" w:rsidR="00CC7217" w:rsidRPr="00B057BD" w:rsidRDefault="00CC7217" w:rsidP="007A17C7">
            <w:pPr>
              <w:jc w:val="both"/>
              <w:rPr>
                <w:rFonts w:cstheme="minorHAnsi"/>
                <w:sz w:val="20"/>
                <w:szCs w:val="20"/>
              </w:rPr>
            </w:pPr>
          </w:p>
          <w:p w14:paraId="6773D7C7" w14:textId="353C5D9A" w:rsidR="00CC7217" w:rsidRPr="00B057BD" w:rsidRDefault="00CC7217" w:rsidP="007A17C7">
            <w:pPr>
              <w:jc w:val="both"/>
              <w:rPr>
                <w:rFonts w:cstheme="minorHAnsi"/>
                <w:sz w:val="20"/>
                <w:szCs w:val="20"/>
              </w:rPr>
            </w:pPr>
            <w:r w:rsidRPr="00B057BD">
              <w:rPr>
                <w:rFonts w:cstheme="minorHAnsi"/>
                <w:sz w:val="20"/>
                <w:szCs w:val="20"/>
              </w:rPr>
              <w:t xml:space="preserve">Is there anything the clubs need to do to get ready for </w:t>
            </w:r>
            <w:proofErr w:type="spellStart"/>
            <w:r w:rsidRPr="00B057BD">
              <w:rPr>
                <w:rFonts w:cstheme="minorHAnsi"/>
                <w:i/>
                <w:iCs/>
                <w:sz w:val="20"/>
                <w:szCs w:val="20"/>
              </w:rPr>
              <w:t>Go</w:t>
            </w:r>
            <w:r w:rsidR="007A17C7" w:rsidRPr="00B057BD">
              <w:rPr>
                <w:rFonts w:cstheme="minorHAnsi"/>
                <w:i/>
                <w:iCs/>
                <w:sz w:val="20"/>
                <w:szCs w:val="20"/>
              </w:rPr>
              <w:t>M</w:t>
            </w:r>
            <w:r w:rsidRPr="00B057BD">
              <w:rPr>
                <w:rFonts w:cstheme="minorHAnsi"/>
                <w:i/>
                <w:iCs/>
                <w:sz w:val="20"/>
                <w:szCs w:val="20"/>
              </w:rPr>
              <w:t>embership</w:t>
            </w:r>
            <w:proofErr w:type="spellEnd"/>
          </w:p>
          <w:p w14:paraId="6451B3E0" w14:textId="77777777" w:rsidR="00CC7217" w:rsidRPr="00B057BD" w:rsidRDefault="00CC7217" w:rsidP="007A17C7">
            <w:pPr>
              <w:jc w:val="both"/>
              <w:rPr>
                <w:rFonts w:cstheme="minorHAnsi"/>
                <w:sz w:val="20"/>
                <w:szCs w:val="20"/>
              </w:rPr>
            </w:pPr>
          </w:p>
        </w:tc>
        <w:tc>
          <w:tcPr>
            <w:tcW w:w="8566" w:type="dxa"/>
          </w:tcPr>
          <w:p w14:paraId="7353161B" w14:textId="0116BE75" w:rsidR="00CC7217" w:rsidRPr="00CC7217" w:rsidRDefault="00CC7217" w:rsidP="007A17C7">
            <w:pPr>
              <w:spacing w:before="204" w:after="204"/>
              <w:jc w:val="both"/>
              <w:textAlignment w:val="baseline"/>
              <w:rPr>
                <w:rFonts w:eastAsia="Times New Roman" w:cstheme="minorHAnsi"/>
                <w:sz w:val="20"/>
                <w:szCs w:val="20"/>
                <w:lang w:eastAsia="en-IE"/>
              </w:rPr>
            </w:pPr>
            <w:r w:rsidRPr="00CC7217">
              <w:rPr>
                <w:rFonts w:eastAsia="Times New Roman" w:cstheme="minorHAnsi"/>
                <w:sz w:val="20"/>
                <w:szCs w:val="20"/>
                <w:lang w:eastAsia="en-IE"/>
              </w:rPr>
              <w:t>A</w:t>
            </w:r>
            <w:r w:rsidRPr="00B057BD">
              <w:rPr>
                <w:rFonts w:eastAsia="Times New Roman" w:cstheme="minorHAnsi"/>
                <w:sz w:val="20"/>
                <w:szCs w:val="20"/>
                <w:lang w:eastAsia="en-IE"/>
              </w:rPr>
              <w:t xml:space="preserve">ll clubs affiliated with Hockey Ireland are registered on </w:t>
            </w:r>
            <w:proofErr w:type="spellStart"/>
            <w:r w:rsidRPr="00B057BD">
              <w:rPr>
                <w:rFonts w:eastAsia="Times New Roman" w:cstheme="minorHAnsi"/>
                <w:i/>
                <w:iCs/>
                <w:sz w:val="20"/>
                <w:szCs w:val="20"/>
                <w:lang w:eastAsia="en-IE"/>
              </w:rPr>
              <w:t>GoMembership</w:t>
            </w:r>
            <w:proofErr w:type="spellEnd"/>
            <w:r w:rsidRPr="00B057BD">
              <w:rPr>
                <w:rFonts w:eastAsia="Times New Roman" w:cstheme="minorHAnsi"/>
                <w:sz w:val="20"/>
                <w:szCs w:val="20"/>
                <w:lang w:eastAsia="en-IE"/>
              </w:rPr>
              <w:t>. C</w:t>
            </w:r>
            <w:r w:rsidRPr="00CC7217">
              <w:rPr>
                <w:rFonts w:eastAsia="Times New Roman" w:cstheme="minorHAnsi"/>
                <w:sz w:val="20"/>
                <w:szCs w:val="20"/>
                <w:lang w:eastAsia="en-IE"/>
              </w:rPr>
              <w:t xml:space="preserve">lubs can start going through players in the panels in </w:t>
            </w:r>
            <w:proofErr w:type="spellStart"/>
            <w:r w:rsidRPr="00B057BD">
              <w:rPr>
                <w:rFonts w:eastAsia="Times New Roman" w:cstheme="minorHAnsi"/>
                <w:i/>
                <w:iCs/>
                <w:sz w:val="20"/>
                <w:szCs w:val="20"/>
                <w:lang w:eastAsia="en-IE"/>
              </w:rPr>
              <w:t>GoMembership</w:t>
            </w:r>
            <w:proofErr w:type="spellEnd"/>
            <w:r w:rsidRPr="00CC7217">
              <w:rPr>
                <w:rFonts w:eastAsia="Times New Roman" w:cstheme="minorHAnsi"/>
                <w:sz w:val="20"/>
                <w:szCs w:val="20"/>
                <w:lang w:eastAsia="en-IE"/>
              </w:rPr>
              <w:t xml:space="preserve"> and identifying players who are </w:t>
            </w:r>
            <w:r w:rsidRPr="00B057BD">
              <w:rPr>
                <w:rFonts w:eastAsia="Times New Roman" w:cstheme="minorHAnsi"/>
                <w:sz w:val="20"/>
                <w:szCs w:val="20"/>
                <w:lang w:eastAsia="en-IE"/>
              </w:rPr>
              <w:t xml:space="preserve">members of the management committee, players that are </w:t>
            </w:r>
            <w:r w:rsidRPr="00CC7217">
              <w:rPr>
                <w:rFonts w:eastAsia="Times New Roman" w:cstheme="minorHAnsi"/>
                <w:sz w:val="20"/>
                <w:szCs w:val="20"/>
                <w:lang w:eastAsia="en-IE"/>
              </w:rPr>
              <w:t>duplicates, or whose names are spelled wrong.</w:t>
            </w:r>
          </w:p>
          <w:p w14:paraId="10C2E1C7" w14:textId="77777777" w:rsidR="00CC7217" w:rsidRPr="00B057BD" w:rsidRDefault="00CC7217" w:rsidP="00B057BD">
            <w:pPr>
              <w:spacing w:before="204" w:after="204"/>
              <w:jc w:val="both"/>
              <w:textAlignment w:val="baseline"/>
              <w:rPr>
                <w:rFonts w:eastAsia="Times New Roman" w:cstheme="minorHAnsi"/>
                <w:sz w:val="20"/>
                <w:szCs w:val="20"/>
                <w:lang w:eastAsia="en-IE"/>
              </w:rPr>
            </w:pPr>
            <w:r w:rsidRPr="00CC7217">
              <w:rPr>
                <w:rFonts w:eastAsia="Times New Roman" w:cstheme="minorHAnsi"/>
                <w:sz w:val="20"/>
                <w:szCs w:val="20"/>
                <w:lang w:eastAsia="en-IE"/>
              </w:rPr>
              <w:t>There will be none of the usual paper forms required to capture data for player registration at the start of the</w:t>
            </w:r>
            <w:r w:rsidRPr="00B057BD">
              <w:rPr>
                <w:rFonts w:eastAsia="Times New Roman" w:cstheme="minorHAnsi"/>
                <w:sz w:val="20"/>
                <w:szCs w:val="20"/>
                <w:lang w:eastAsia="en-IE"/>
              </w:rPr>
              <w:t xml:space="preserve"> 2021/2022</w:t>
            </w:r>
            <w:r w:rsidRPr="00CC7217">
              <w:rPr>
                <w:rFonts w:eastAsia="Times New Roman" w:cstheme="minorHAnsi"/>
                <w:sz w:val="20"/>
                <w:szCs w:val="20"/>
                <w:lang w:eastAsia="en-IE"/>
              </w:rPr>
              <w:t xml:space="preserve"> season, </w:t>
            </w:r>
            <w:r w:rsidRPr="00B057BD">
              <w:rPr>
                <w:rFonts w:eastAsia="Times New Roman" w:cstheme="minorHAnsi"/>
                <w:sz w:val="20"/>
                <w:szCs w:val="20"/>
                <w:lang w:eastAsia="en-IE"/>
              </w:rPr>
              <w:t>we will be moving completely online for membership registrations and membership fee payments.</w:t>
            </w:r>
          </w:p>
          <w:p w14:paraId="2D6E8FF6" w14:textId="5D397FA4" w:rsidR="00B057BD" w:rsidRPr="00B057BD" w:rsidRDefault="00B057BD" w:rsidP="00B057BD">
            <w:pPr>
              <w:spacing w:before="204" w:after="204"/>
              <w:jc w:val="both"/>
              <w:textAlignment w:val="baseline"/>
              <w:rPr>
                <w:rFonts w:cstheme="minorHAnsi"/>
                <w:sz w:val="20"/>
                <w:szCs w:val="20"/>
              </w:rPr>
            </w:pPr>
            <w:r w:rsidRPr="00B057BD">
              <w:rPr>
                <w:rFonts w:cstheme="minorHAnsi"/>
                <w:sz w:val="20"/>
                <w:szCs w:val="20"/>
              </w:rPr>
              <w:t xml:space="preserve">You can access your ‘Club Profile’ through your ‘Member Profile’ by navigating through the menu. You must login to your own personal profile </w:t>
            </w:r>
            <w:proofErr w:type="gramStart"/>
            <w:r w:rsidRPr="00B057BD">
              <w:rPr>
                <w:rFonts w:cstheme="minorHAnsi"/>
                <w:sz w:val="20"/>
                <w:szCs w:val="20"/>
              </w:rPr>
              <w:t>in order to</w:t>
            </w:r>
            <w:proofErr w:type="gramEnd"/>
            <w:r w:rsidRPr="00B057BD">
              <w:rPr>
                <w:rFonts w:cstheme="minorHAnsi"/>
                <w:sz w:val="20"/>
                <w:szCs w:val="20"/>
              </w:rPr>
              <w:t xml:space="preserve"> manage your club.</w:t>
            </w:r>
          </w:p>
        </w:tc>
      </w:tr>
      <w:tr w:rsidR="00CC7217" w:rsidRPr="00B057BD" w14:paraId="3DC6975D" w14:textId="77777777" w:rsidTr="00E425EC">
        <w:tc>
          <w:tcPr>
            <w:tcW w:w="5382" w:type="dxa"/>
          </w:tcPr>
          <w:p w14:paraId="6D9A5B85" w14:textId="421F374B" w:rsidR="00CC7217" w:rsidRPr="00B057BD" w:rsidRDefault="00CC7217" w:rsidP="007A17C7">
            <w:pPr>
              <w:jc w:val="both"/>
              <w:rPr>
                <w:rFonts w:cstheme="minorHAnsi"/>
                <w:sz w:val="20"/>
                <w:szCs w:val="20"/>
              </w:rPr>
            </w:pPr>
            <w:r w:rsidRPr="00B057BD">
              <w:rPr>
                <w:rFonts w:cstheme="minorHAnsi"/>
                <w:sz w:val="20"/>
                <w:szCs w:val="20"/>
              </w:rPr>
              <w:t xml:space="preserve">Are there any other benefits to </w:t>
            </w:r>
            <w:proofErr w:type="spellStart"/>
            <w:r w:rsidRPr="00B057BD">
              <w:rPr>
                <w:rFonts w:cstheme="minorHAnsi"/>
                <w:i/>
                <w:iCs/>
                <w:sz w:val="20"/>
                <w:szCs w:val="20"/>
              </w:rPr>
              <w:t>GoMembership</w:t>
            </w:r>
            <w:proofErr w:type="spellEnd"/>
          </w:p>
        </w:tc>
        <w:tc>
          <w:tcPr>
            <w:tcW w:w="8566" w:type="dxa"/>
          </w:tcPr>
          <w:p w14:paraId="55B5E2B2" w14:textId="60967109" w:rsidR="00CC7217" w:rsidRPr="00B057BD" w:rsidRDefault="00CC7217" w:rsidP="007A17C7">
            <w:pPr>
              <w:spacing w:before="204" w:after="204"/>
              <w:jc w:val="both"/>
              <w:textAlignment w:val="baseline"/>
              <w:rPr>
                <w:rFonts w:eastAsia="Times New Roman" w:cstheme="minorHAnsi"/>
                <w:sz w:val="20"/>
                <w:szCs w:val="20"/>
                <w:lang w:eastAsia="en-IE"/>
              </w:rPr>
            </w:pPr>
            <w:r w:rsidRPr="00B057BD">
              <w:rPr>
                <w:rFonts w:eastAsia="Times New Roman" w:cstheme="minorHAnsi"/>
                <w:sz w:val="20"/>
                <w:szCs w:val="20"/>
                <w:lang w:eastAsia="en-IE"/>
              </w:rPr>
              <w:t xml:space="preserve">Hockey Ireland’s National </w:t>
            </w:r>
            <w:proofErr w:type="spellStart"/>
            <w:r w:rsidRPr="00B057BD">
              <w:rPr>
                <w:rFonts w:eastAsia="Times New Roman" w:cstheme="minorHAnsi"/>
                <w:sz w:val="20"/>
                <w:szCs w:val="20"/>
                <w:lang w:eastAsia="en-IE"/>
              </w:rPr>
              <w:t>Childrens</w:t>
            </w:r>
            <w:proofErr w:type="spellEnd"/>
            <w:r w:rsidRPr="00B057BD">
              <w:rPr>
                <w:rFonts w:eastAsia="Times New Roman" w:cstheme="minorHAnsi"/>
                <w:sz w:val="20"/>
                <w:szCs w:val="20"/>
                <w:lang w:eastAsia="en-IE"/>
              </w:rPr>
              <w:t xml:space="preserve"> Officer will upload all your club members that have been garda vetted allowing an online tracking system going forward. </w:t>
            </w:r>
            <w:proofErr w:type="gramStart"/>
            <w:r w:rsidRPr="00B057BD">
              <w:rPr>
                <w:rFonts w:eastAsia="Times New Roman" w:cstheme="minorHAnsi"/>
                <w:sz w:val="20"/>
                <w:szCs w:val="20"/>
                <w:lang w:eastAsia="en-IE"/>
              </w:rPr>
              <w:t>Each individual</w:t>
            </w:r>
            <w:proofErr w:type="gramEnd"/>
            <w:r w:rsidRPr="00B057BD">
              <w:rPr>
                <w:rFonts w:eastAsia="Times New Roman" w:cstheme="minorHAnsi"/>
                <w:sz w:val="20"/>
                <w:szCs w:val="20"/>
                <w:lang w:eastAsia="en-IE"/>
              </w:rPr>
              <w:t xml:space="preserve"> can also upload their safeguard certi</w:t>
            </w:r>
            <w:r w:rsidR="00B057BD" w:rsidRPr="00B057BD">
              <w:rPr>
                <w:rFonts w:eastAsia="Times New Roman" w:cstheme="minorHAnsi"/>
                <w:sz w:val="20"/>
                <w:szCs w:val="20"/>
                <w:lang w:eastAsia="en-IE"/>
              </w:rPr>
              <w:t>fi</w:t>
            </w:r>
            <w:r w:rsidRPr="00B057BD">
              <w:rPr>
                <w:rFonts w:eastAsia="Times New Roman" w:cstheme="minorHAnsi"/>
                <w:sz w:val="20"/>
                <w:szCs w:val="20"/>
                <w:lang w:eastAsia="en-IE"/>
              </w:rPr>
              <w:t xml:space="preserve">cates and </w:t>
            </w:r>
            <w:proofErr w:type="spellStart"/>
            <w:r w:rsidRPr="00B057BD">
              <w:rPr>
                <w:rFonts w:eastAsia="Times New Roman" w:cstheme="minorHAnsi"/>
                <w:i/>
                <w:iCs/>
                <w:sz w:val="20"/>
                <w:szCs w:val="20"/>
                <w:lang w:eastAsia="en-IE"/>
              </w:rPr>
              <w:t>GoMembership</w:t>
            </w:r>
            <w:proofErr w:type="spellEnd"/>
            <w:r w:rsidRPr="00B057BD">
              <w:rPr>
                <w:rFonts w:eastAsia="Times New Roman" w:cstheme="minorHAnsi"/>
                <w:sz w:val="20"/>
                <w:szCs w:val="20"/>
                <w:lang w:eastAsia="en-IE"/>
              </w:rPr>
              <w:t xml:space="preserve"> will trigger a reminder in advance of both garda vetting and safeguarding</w:t>
            </w:r>
            <w:r w:rsidR="00B057BD" w:rsidRPr="00B057BD">
              <w:rPr>
                <w:rFonts w:eastAsia="Times New Roman" w:cstheme="minorHAnsi"/>
                <w:sz w:val="20"/>
                <w:szCs w:val="20"/>
                <w:lang w:eastAsia="en-IE"/>
              </w:rPr>
              <w:t xml:space="preserve"> expiry dates.</w:t>
            </w:r>
          </w:p>
        </w:tc>
      </w:tr>
      <w:tr w:rsidR="007A17C7" w:rsidRPr="00B057BD" w14:paraId="5DC5B4E8" w14:textId="77777777" w:rsidTr="00E425EC">
        <w:tc>
          <w:tcPr>
            <w:tcW w:w="5382" w:type="dxa"/>
          </w:tcPr>
          <w:p w14:paraId="7051C106" w14:textId="77777777" w:rsidR="007A17C7" w:rsidRPr="00B057BD" w:rsidRDefault="007A17C7" w:rsidP="007A17C7">
            <w:pPr>
              <w:jc w:val="both"/>
              <w:rPr>
                <w:rFonts w:cstheme="minorHAnsi"/>
                <w:sz w:val="20"/>
                <w:szCs w:val="20"/>
              </w:rPr>
            </w:pPr>
            <w:r w:rsidRPr="00B057BD">
              <w:rPr>
                <w:rFonts w:cstheme="minorHAnsi"/>
                <w:sz w:val="20"/>
                <w:szCs w:val="20"/>
              </w:rPr>
              <w:t>Will there be training on the new system and when?</w:t>
            </w:r>
          </w:p>
          <w:p w14:paraId="56CEEA2D" w14:textId="77777777" w:rsidR="007A17C7" w:rsidRPr="00B057BD" w:rsidRDefault="007A17C7" w:rsidP="007A17C7">
            <w:pPr>
              <w:jc w:val="both"/>
              <w:rPr>
                <w:rFonts w:cstheme="minorHAnsi"/>
                <w:sz w:val="20"/>
                <w:szCs w:val="20"/>
              </w:rPr>
            </w:pPr>
          </w:p>
        </w:tc>
        <w:tc>
          <w:tcPr>
            <w:tcW w:w="8566" w:type="dxa"/>
          </w:tcPr>
          <w:p w14:paraId="5AFAACD8" w14:textId="037D5104" w:rsidR="007A17C7" w:rsidRPr="00B057BD" w:rsidRDefault="007A17C7" w:rsidP="007A17C7">
            <w:pPr>
              <w:spacing w:before="204" w:after="204"/>
              <w:jc w:val="both"/>
              <w:textAlignment w:val="baseline"/>
              <w:rPr>
                <w:rFonts w:eastAsia="Times New Roman" w:cstheme="minorHAnsi"/>
                <w:sz w:val="20"/>
                <w:szCs w:val="20"/>
                <w:lang w:eastAsia="en-IE"/>
              </w:rPr>
            </w:pPr>
            <w:r w:rsidRPr="00B057BD">
              <w:rPr>
                <w:rFonts w:eastAsia="Times New Roman" w:cstheme="minorHAnsi"/>
                <w:sz w:val="20"/>
                <w:szCs w:val="20"/>
                <w:lang w:eastAsia="en-IE"/>
              </w:rPr>
              <w:t>Yes, our membership team will be in touch with the provinces to arrange support and training.</w:t>
            </w:r>
          </w:p>
        </w:tc>
      </w:tr>
      <w:tr w:rsidR="007A17C7" w:rsidRPr="00B057BD" w14:paraId="34C9C046" w14:textId="77777777" w:rsidTr="00E425EC">
        <w:tc>
          <w:tcPr>
            <w:tcW w:w="5382" w:type="dxa"/>
          </w:tcPr>
          <w:p w14:paraId="0B39AB0F" w14:textId="419960DF" w:rsidR="007A17C7" w:rsidRPr="00B057BD" w:rsidRDefault="007A17C7" w:rsidP="007A17C7">
            <w:pPr>
              <w:jc w:val="both"/>
              <w:rPr>
                <w:rFonts w:cstheme="minorHAnsi"/>
                <w:sz w:val="20"/>
                <w:szCs w:val="20"/>
              </w:rPr>
            </w:pPr>
            <w:r w:rsidRPr="00B057BD">
              <w:rPr>
                <w:rFonts w:cstheme="minorHAnsi"/>
                <w:sz w:val="20"/>
                <w:szCs w:val="20"/>
              </w:rPr>
              <w:t xml:space="preserve">Who can I contact for more information about </w:t>
            </w:r>
            <w:proofErr w:type="spellStart"/>
            <w:proofErr w:type="gramStart"/>
            <w:r w:rsidRPr="00B057BD">
              <w:rPr>
                <w:rFonts w:cstheme="minorHAnsi"/>
                <w:i/>
                <w:iCs/>
                <w:sz w:val="20"/>
                <w:szCs w:val="20"/>
              </w:rPr>
              <w:t>Go</w:t>
            </w:r>
            <w:r w:rsidR="00B057BD" w:rsidRPr="00B057BD">
              <w:rPr>
                <w:rFonts w:cstheme="minorHAnsi"/>
                <w:i/>
                <w:iCs/>
                <w:sz w:val="20"/>
                <w:szCs w:val="20"/>
              </w:rPr>
              <w:t>M</w:t>
            </w:r>
            <w:r w:rsidRPr="00B057BD">
              <w:rPr>
                <w:rFonts w:cstheme="minorHAnsi"/>
                <w:i/>
                <w:iCs/>
                <w:sz w:val="20"/>
                <w:szCs w:val="20"/>
              </w:rPr>
              <w:t>embership</w:t>
            </w:r>
            <w:proofErr w:type="spellEnd"/>
            <w:proofErr w:type="gramEnd"/>
          </w:p>
          <w:p w14:paraId="3DB1FD65" w14:textId="77777777" w:rsidR="007A17C7" w:rsidRPr="00B057BD" w:rsidRDefault="007A17C7" w:rsidP="007A17C7">
            <w:pPr>
              <w:jc w:val="both"/>
              <w:rPr>
                <w:rFonts w:cstheme="minorHAnsi"/>
                <w:sz w:val="20"/>
                <w:szCs w:val="20"/>
              </w:rPr>
            </w:pPr>
          </w:p>
        </w:tc>
        <w:tc>
          <w:tcPr>
            <w:tcW w:w="8566" w:type="dxa"/>
          </w:tcPr>
          <w:p w14:paraId="1E055A4F" w14:textId="2574636F" w:rsidR="007A17C7" w:rsidRPr="00B057BD" w:rsidRDefault="007A17C7" w:rsidP="007A17C7">
            <w:pPr>
              <w:jc w:val="both"/>
              <w:rPr>
                <w:rFonts w:cstheme="minorHAnsi"/>
                <w:sz w:val="20"/>
                <w:szCs w:val="20"/>
              </w:rPr>
            </w:pPr>
            <w:r w:rsidRPr="00B057BD">
              <w:rPr>
                <w:rFonts w:cstheme="minorHAnsi"/>
                <w:sz w:val="20"/>
                <w:szCs w:val="20"/>
              </w:rPr>
              <w:t xml:space="preserve">Please contact </w:t>
            </w:r>
            <w:hyperlink r:id="rId6" w:history="1">
              <w:r w:rsidRPr="00B057BD">
                <w:rPr>
                  <w:rStyle w:val="Hyperlink"/>
                  <w:rFonts w:cstheme="minorHAnsi"/>
                  <w:sz w:val="20"/>
                  <w:szCs w:val="20"/>
                </w:rPr>
                <w:t>membership@hockey.ie</w:t>
              </w:r>
            </w:hyperlink>
            <w:r w:rsidRPr="00B057BD">
              <w:rPr>
                <w:rFonts w:cstheme="minorHAnsi"/>
                <w:sz w:val="20"/>
                <w:szCs w:val="20"/>
              </w:rPr>
              <w:t xml:space="preserve"> if you have any questions about </w:t>
            </w:r>
            <w:proofErr w:type="spellStart"/>
            <w:r w:rsidRPr="00B057BD">
              <w:rPr>
                <w:rFonts w:cstheme="minorHAnsi"/>
                <w:i/>
                <w:iCs/>
                <w:sz w:val="20"/>
                <w:szCs w:val="20"/>
              </w:rPr>
              <w:t>Go</w:t>
            </w:r>
            <w:r w:rsidR="00B057BD" w:rsidRPr="00B057BD">
              <w:rPr>
                <w:rFonts w:cstheme="minorHAnsi"/>
                <w:i/>
                <w:iCs/>
                <w:sz w:val="20"/>
                <w:szCs w:val="20"/>
              </w:rPr>
              <w:t>M</w:t>
            </w:r>
            <w:r w:rsidRPr="00B057BD">
              <w:rPr>
                <w:rFonts w:cstheme="minorHAnsi"/>
                <w:i/>
                <w:iCs/>
                <w:sz w:val="20"/>
                <w:szCs w:val="20"/>
              </w:rPr>
              <w:t>embership</w:t>
            </w:r>
            <w:proofErr w:type="spellEnd"/>
            <w:r w:rsidRPr="00B057BD">
              <w:rPr>
                <w:rFonts w:cstheme="minorHAnsi"/>
                <w:sz w:val="20"/>
                <w:szCs w:val="20"/>
              </w:rPr>
              <w:t>.</w:t>
            </w:r>
          </w:p>
          <w:p w14:paraId="7052D532" w14:textId="77777777" w:rsidR="007A17C7" w:rsidRPr="00B057BD" w:rsidRDefault="007A17C7" w:rsidP="007A17C7">
            <w:pPr>
              <w:spacing w:before="204" w:after="204"/>
              <w:jc w:val="both"/>
              <w:textAlignment w:val="baseline"/>
              <w:rPr>
                <w:rFonts w:eastAsia="Times New Roman" w:cstheme="minorHAnsi"/>
                <w:sz w:val="20"/>
                <w:szCs w:val="20"/>
                <w:lang w:eastAsia="en-IE"/>
              </w:rPr>
            </w:pPr>
          </w:p>
        </w:tc>
      </w:tr>
    </w:tbl>
    <w:p w14:paraId="64A67350" w14:textId="77777777" w:rsidR="00316507" w:rsidRPr="00B057BD" w:rsidRDefault="00316507" w:rsidP="007A17C7">
      <w:pPr>
        <w:jc w:val="both"/>
        <w:rPr>
          <w:rFonts w:cstheme="minorHAnsi"/>
          <w:sz w:val="20"/>
          <w:szCs w:val="20"/>
        </w:rPr>
      </w:pPr>
    </w:p>
    <w:p w14:paraId="3C78011E" w14:textId="62CFA8B3" w:rsidR="00316507" w:rsidRPr="00B057BD" w:rsidRDefault="00316507" w:rsidP="007A17C7">
      <w:pPr>
        <w:jc w:val="both"/>
        <w:rPr>
          <w:rFonts w:cstheme="minorHAnsi"/>
          <w:sz w:val="20"/>
          <w:szCs w:val="20"/>
        </w:rPr>
      </w:pPr>
    </w:p>
    <w:p w14:paraId="608AC8DC" w14:textId="47489C9A" w:rsidR="00411391" w:rsidRPr="00B057BD" w:rsidRDefault="00411391" w:rsidP="007A17C7">
      <w:pPr>
        <w:jc w:val="both"/>
        <w:rPr>
          <w:rFonts w:cstheme="minorHAnsi"/>
          <w:sz w:val="20"/>
          <w:szCs w:val="20"/>
        </w:rPr>
      </w:pPr>
    </w:p>
    <w:sectPr w:rsidR="00411391" w:rsidRPr="00B057BD" w:rsidSect="00B057BD">
      <w:pgSz w:w="16838" w:h="11906" w:orient="landscape"/>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5336"/>
    <w:multiLevelType w:val="hybridMultilevel"/>
    <w:tmpl w:val="2C5C3952"/>
    <w:lvl w:ilvl="0" w:tplc="7166B0E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C0458A6"/>
    <w:multiLevelType w:val="multilevel"/>
    <w:tmpl w:val="243C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F334D3"/>
    <w:multiLevelType w:val="multilevel"/>
    <w:tmpl w:val="6846A8FE"/>
    <w:lvl w:ilvl="0">
      <w:start w:val="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91"/>
    <w:rsid w:val="00316507"/>
    <w:rsid w:val="003C2ADD"/>
    <w:rsid w:val="003E7078"/>
    <w:rsid w:val="00411391"/>
    <w:rsid w:val="00636084"/>
    <w:rsid w:val="007A17C7"/>
    <w:rsid w:val="00B057BD"/>
    <w:rsid w:val="00CC7217"/>
    <w:rsid w:val="00E425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B1A7"/>
  <w15:chartTrackingRefBased/>
  <w15:docId w15:val="{7F134AE2-E1B3-469B-8974-427D038B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507"/>
    <w:rPr>
      <w:color w:val="0563C1" w:themeColor="hyperlink"/>
      <w:u w:val="single"/>
    </w:rPr>
  </w:style>
  <w:style w:type="character" w:styleId="UnresolvedMention">
    <w:name w:val="Unresolved Mention"/>
    <w:basedOn w:val="DefaultParagraphFont"/>
    <w:uiPriority w:val="99"/>
    <w:semiHidden/>
    <w:unhideWhenUsed/>
    <w:rsid w:val="00316507"/>
    <w:rPr>
      <w:color w:val="605E5C"/>
      <w:shd w:val="clear" w:color="auto" w:fill="E1DFDD"/>
    </w:rPr>
  </w:style>
  <w:style w:type="table" w:styleId="TableGrid">
    <w:name w:val="Table Grid"/>
    <w:basedOn w:val="TableNormal"/>
    <w:uiPriority w:val="39"/>
    <w:rsid w:val="0031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507"/>
    <w:pPr>
      <w:ind w:left="720"/>
      <w:contextualSpacing/>
    </w:pPr>
  </w:style>
  <w:style w:type="paragraph" w:styleId="NormalWeb">
    <w:name w:val="Normal (Web)"/>
    <w:basedOn w:val="Normal"/>
    <w:uiPriority w:val="99"/>
    <w:semiHidden/>
    <w:unhideWhenUsed/>
    <w:rsid w:val="00E425E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E425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1457">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938754538">
      <w:bodyDiv w:val="1"/>
      <w:marLeft w:val="0"/>
      <w:marRight w:val="0"/>
      <w:marTop w:val="0"/>
      <w:marBottom w:val="0"/>
      <w:divBdr>
        <w:top w:val="none" w:sz="0" w:space="0" w:color="auto"/>
        <w:left w:val="none" w:sz="0" w:space="0" w:color="auto"/>
        <w:bottom w:val="none" w:sz="0" w:space="0" w:color="auto"/>
        <w:right w:val="none" w:sz="0" w:space="0" w:color="auto"/>
      </w:divBdr>
    </w:div>
    <w:div w:id="203687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hockey.ie" TargetMode="External"/><Relationship Id="rId5" Type="http://schemas.openxmlformats.org/officeDocument/2006/relationships/hyperlink" Target="https://hockeyireland.azolve.com/Account.mvc/Login?ReturnUrl=%2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2021-07-26T19:12:00Z</dcterms:created>
  <dcterms:modified xsi:type="dcterms:W3CDTF">2021-07-26T21:45:00Z</dcterms:modified>
</cp:coreProperties>
</file>